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026F" w:rsidRPr="0030026F" w:rsidRDefault="0030026F" w:rsidP="0030026F">
      <w:pPr>
        <w:spacing w:before="156" w:after="156"/>
        <w:jc w:val="center"/>
        <w:rPr>
          <w:b/>
          <w:bCs/>
        </w:rPr>
      </w:pPr>
      <w:r w:rsidRPr="0030026F">
        <w:rPr>
          <w:rFonts w:hint="eastAsia"/>
          <w:b/>
          <w:bCs/>
        </w:rPr>
        <w:t>把新时代大中小学劳动教育落到实处</w:t>
      </w:r>
    </w:p>
    <w:p w:rsidR="0030026F" w:rsidRPr="0030026F" w:rsidRDefault="0030026F" w:rsidP="0030026F">
      <w:pPr>
        <w:spacing w:before="156" w:after="156"/>
        <w:rPr>
          <w:rFonts w:hint="eastAsia"/>
          <w:b/>
          <w:bCs/>
        </w:rPr>
      </w:pPr>
      <w:r w:rsidRPr="0030026F">
        <w:rPr>
          <w:rFonts w:hint="eastAsia"/>
          <w:b/>
          <w:bCs/>
        </w:rPr>
        <w:t>——教育部教材局负责人就《大中小学劳动教育指导纲要（试行）》答记者问</w:t>
      </w:r>
    </w:p>
    <w:p w:rsidR="0030026F" w:rsidRPr="0030026F" w:rsidRDefault="0030026F" w:rsidP="0030026F">
      <w:pPr>
        <w:spacing w:before="156" w:after="156"/>
        <w:jc w:val="center"/>
        <w:rPr>
          <w:rFonts w:hint="eastAsia"/>
        </w:rPr>
      </w:pPr>
      <w:r w:rsidRPr="0030026F">
        <w:rPr>
          <w:rFonts w:hint="eastAsia"/>
        </w:rPr>
        <w:t>2020-07-15 来源：教育部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在《中共中央 国务院关于全面加强新时代大中小学劳动教育的意见》（以下简称《意见》）印</w:t>
      </w:r>
      <w:bookmarkStart w:id="0" w:name="_GoBack"/>
      <w:bookmarkEnd w:id="0"/>
      <w:r w:rsidRPr="0030026F">
        <w:rPr>
          <w:rFonts w:hint="eastAsia"/>
        </w:rPr>
        <w:t>发后不久，教育部印发了《大中小学劳动教育指导纲要（试行）》（以下简称《指导纲要》）。记者就《指导纲要》有关问题采访了教育部教材局负责人。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</w:t>
      </w:r>
      <w:r w:rsidRPr="0030026F">
        <w:rPr>
          <w:rFonts w:hint="eastAsia"/>
          <w:b/>
          <w:bCs/>
        </w:rPr>
        <w:t>1.中共中央、国务院的《意见》已于今年3月下旬印发，为什么教育部还要出台《指导纲要》？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劳动教育是新时期党对教育的新要求，是中国特色社会主义教育制度的重要内容，意义重大。《意见》面向全社会，全面部署劳动教育工作。《指导纲要》是《意见》的配套文件，主要面向教育系统内部，依据《意见》，细化有关要求，重点解决劳动教育是什么、教什么、怎么教等问题。劳动教育有自己的特点和规律，专业性比较强。提高劳动教育质量和水平，必须加强专业指导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2.社会上对什么是劳动教育有不同理解，《指导纲要》是怎么规定的？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当前忽视劳动的现象主要表现为轻视体力劳动，尤其是看不起普通劳动者。《指导纲要》重申《意见》提出的“以体力劳动为主，注意手脑并用”要求，并进一步阐明了劳动教育的内涵和特征，指出“劳动教育是发挥劳动的育人功能，对学生进行热爱劳动、热爱劳动人民的教育活动”，它具有三个基本特征：一是鲜明的思想性，强调劳动者是国家的主人，一切劳动和劳动者都应该得到鼓励和尊重，反对一切不劳而获、崇尚暴富、贪图享乐的错误思想；二是突出的社会性，要求引导学生走向社会，认识社会，强化责任担当意识，体会社会主义社会平等、和谐的新型劳动关系；三是显著的实践性，以动手实践为主要方式，引导学生在认识世界的基础上，学会建设世界，塑造自己，实现树德、增智、强体、育美的目的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3.劳动教育应该教什么？有哪些教育要求？《指导纲要》对此是如何规定的？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依据《意见》，《指导纲要》从以下几个方面对劳动教育的目标内容做了细化和具体化：一是明确劳动教育目标框架，具体包括树立正确的劳动观念、具有必备的劳动能力、培育积极的劳动精神、养成良好的劳动习惯和品质四个方面；二是明确三类劳动教育（日常生活劳动教育、生产劳动教育、服务性劳动教</w:t>
      </w:r>
      <w:r w:rsidRPr="0030026F">
        <w:rPr>
          <w:rFonts w:hint="eastAsia"/>
        </w:rPr>
        <w:lastRenderedPageBreak/>
        <w:t>育）的育人价值定位；三是明确小学、初中、普通高中、职业院校、普通高等学校劳动教育主要内容和三类劳动教育的具体要求。各地和学校可以依据以上三个方面的要求，结合实际制定更为具体的劳动教育清单，切实解决劳动教育教什么的问题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4.提高劳动教育的质量水平，必须解决怎么教的问题。《指导纲要》是如何加强指导的？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当前学校中有教育无劳动和有劳动无教育的问题同时存在。《指导纲要》从独立开设劳动教育必修课、在学科专业中有机渗透劳动教育、在课外校外活动安排劳动实践、在校园文化建设中强化劳动文化四个方面明确劳动教育的途径，特别是对劳动教育必修课、课外校外劳动实践时间、每学年一次的劳动周提出了具体要求，将劳动教育纳入人才培养全过程，切实解决有教育无劳动的问题。同时，劳动教育不是简单让学生扫地、做家务，《指导纲要》围绕讲解说明、淬炼操作、项目实践、反思交流、榜样示范等关键环节，加强对劳动教育方式方法的具体指导，要求通过组织学生参加劳动实践，对学生进行热爱劳动、热爱劳动人民的教育，切实解决有劳动无教育的问题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5.评价也是大家普遍关心的问题，《指导纲要》如何细化有关要求？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答：《指导纲要》在评价改革方面突出强调三点：一是依据劳动教育目标，制定劳动素养评价标准，注重对学生劳动素养形成和发展情况的测评分析；二是将平时表现评价、学</w:t>
      </w:r>
      <w:proofErr w:type="gramStart"/>
      <w:r w:rsidRPr="0030026F">
        <w:rPr>
          <w:rFonts w:hint="eastAsia"/>
        </w:rPr>
        <w:t>段综合</w:t>
      </w:r>
      <w:proofErr w:type="gramEnd"/>
      <w:r w:rsidRPr="0030026F">
        <w:rPr>
          <w:rFonts w:hint="eastAsia"/>
        </w:rPr>
        <w:t>评价和学生劳动素养监测区别开来，分别提出相应要求；三是利用大数据、云平台、物联网等现代信息技术，改进评价方式手段。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  <w:b/>
          <w:bCs/>
        </w:rPr>
        <w:t xml:space="preserve">　　6.职业院校本来就是</w:t>
      </w:r>
      <w:proofErr w:type="gramStart"/>
      <w:r w:rsidRPr="0030026F">
        <w:rPr>
          <w:rFonts w:hint="eastAsia"/>
          <w:b/>
          <w:bCs/>
        </w:rPr>
        <w:t>学劳动</w:t>
      </w:r>
      <w:proofErr w:type="gramEnd"/>
      <w:r w:rsidRPr="0030026F">
        <w:rPr>
          <w:rFonts w:hint="eastAsia"/>
          <w:b/>
          <w:bCs/>
        </w:rPr>
        <w:t>技术，为什么也要加强劳动教育呢？《指导纲要》对职业院校劳动教育有什么具体要求？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很多劳动离不开技术和工具，现代劳动工具、设备技术含量高，劳动教育必须加强技术学习指导，但是仅有技术学习还不是完整的劳动教育。劳动教育要以技术为重要载体，培养学生的劳动情感、劳动能力和劳动品质，在劳动素养的培育上下功夫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《指导纲要》明确提出职业院校劳动教育的重点是结合专业特点，增强学生职业荣誉感和责任感，提高职业劳动技能水平，培育积极向上的劳动精神和认真负责的劳动态度；规定职业院校开设劳动专题教育必修课，不少于16学时，主要围绕劳动精神、劳模精神、工匠精神、劳动组织、劳动安全和劳动法规等方面设计；同时将劳动教育全面融入公共基础课和专业课之中，注重培养学生的敬业</w:t>
      </w:r>
      <w:r w:rsidRPr="0030026F">
        <w:rPr>
          <w:rFonts w:hint="eastAsia"/>
        </w:rPr>
        <w:lastRenderedPageBreak/>
        <w:t>精神，吃苦耐劳、团结合作、严谨细致的工作态度；还要求职业院校主动开放实训实习场所、设施设备，为普通中小学和普通高校提供所需要的服务。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7.《指导纲要》在普通高等学校劳动教育方面有什么规定？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结合普通高等学校的实际情况，《指导纲要》强调了三个方面要求：一是明确重点，强化马克思主义劳动观教育，注重围绕创新创业，结合学科专业开展生产劳动和服务性劳动，积累职业经验，培育创造性劳动能力和诚实守信的合法劳动意识；二是规定载体，要求明确主要依托的课程，其中本科阶段劳动教育必修课不少于32学时，明确学生日常生活中的劳动事项和时间，组织开展劳动周或劳动月；三是强化服务，加强劳动教育师资培养，有条件的院校开设劳动教育相关专业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</w:t>
      </w:r>
      <w:r w:rsidRPr="0030026F">
        <w:rPr>
          <w:rFonts w:hint="eastAsia"/>
          <w:b/>
          <w:bCs/>
        </w:rPr>
        <w:t xml:space="preserve">　8.中小学校面广量大，涉及千家万户。《指导纲要》在中小学劳动教育方面，着重强调了什么？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与职业院校、高等学校相比较，中小学有自己的特点。《指导纲要》在加强中小学劳动教育方面着重强调了五点：一是打好基础。在劳动观念、劳动能力、劳动习惯品质等方面全面打好基础，注重日常生活劳动习惯的养成，在生产劳动和服务性劳动方面，以使用传统工具、传统工艺的劳动为主，引导学生体会劳动人民的艰辛和智慧，传承中华优秀传统文化。二是安全适度。要根据学生年龄特点有序安排劳动教育内容要求，在场所设施选择、材料选用、工具设备和防护用品使用、活动流程等方面制订安全、科学操作规范，加强劳动安全教育。三是开齐课程。上好每周一</w:t>
      </w:r>
      <w:proofErr w:type="gramStart"/>
      <w:r w:rsidRPr="0030026F">
        <w:rPr>
          <w:rFonts w:hint="eastAsia"/>
        </w:rPr>
        <w:t>节劳动</w:t>
      </w:r>
      <w:proofErr w:type="gramEnd"/>
      <w:r w:rsidRPr="0030026F">
        <w:rPr>
          <w:rFonts w:hint="eastAsia"/>
        </w:rPr>
        <w:t>教育必修课，同时安排必要的课外劳动时间和劳动周活动。四是讲究方法。注重激发学生参与劳动实践的主动性、积极性和创造性。五是家校合作。建立以学校为主导、家庭为基础、社区为依托的协同实施机制，特别是通过家长会、家长学校等途径，引导家长树立正确的劳动观，明确家长的劳动教育责任，让家长主动指导和督促孩子完成家庭、社区劳动任务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  <w:b/>
          <w:bCs/>
        </w:rPr>
        <w:t xml:space="preserve">　　9.《指导纲要》真正落地，离不开切实的资源支持和条件保障。对此，教育部有什么要求？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答：劳动教育意义重大，各地和学校要将劳动教育摆在突出位置上，切实予以加强。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一是加强组织管理。各地和学校要明确实施机构和人员，具体负责劳动教育的规划设计、组织协调、资源整合、师资培训、过程管理、总结评价等。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lastRenderedPageBreak/>
        <w:t xml:space="preserve">　　二是加强支持保障。各地和学校要对劳动教育所需要的师资、场地设施、经费投入等，进行合理规划和统筹安排，为劳动教育的实施创造必要条件。建立健全家庭学校社会协同实施、师生安全保障、劳动教育督导和考核激励等机制，调动各方面的积极性。</w:t>
      </w:r>
    </w:p>
    <w:p w:rsidR="0030026F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三是加强专业研究和指导。设立劳动教育研究项目，开展专项研究和实践探索。组织开展劳动教育教研活动，开展劳动教育课程资源研发，促进优质资源的共享与使用，不断提高劳动教育的质量和水平。</w:t>
      </w:r>
    </w:p>
    <w:p w:rsidR="007D5DAC" w:rsidRPr="0030026F" w:rsidRDefault="0030026F" w:rsidP="0030026F">
      <w:pPr>
        <w:spacing w:before="156" w:after="156"/>
        <w:rPr>
          <w:rFonts w:hint="eastAsia"/>
        </w:rPr>
      </w:pPr>
      <w:r w:rsidRPr="0030026F">
        <w:rPr>
          <w:rFonts w:hint="eastAsia"/>
        </w:rPr>
        <w:t xml:space="preserve">　　考虑到各地差异比较大，各级各类教育也不一样，《指导纲要》有一个在实践检验中逐步完善的过程。因此，此次《指导纲要》先以“试行”的方式颁布实施。希望各地和学校在试行期间，创造更多更好的经验，帮助我们修订完善。</w:t>
      </w:r>
    </w:p>
    <w:sectPr w:rsidR="007D5DAC" w:rsidRPr="0030026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angSong">
    <w:altName w:val="MS Mincho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26F"/>
    <w:rsid w:val="0030026F"/>
    <w:rsid w:val="007D5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E540F0"/>
  <w15:chartTrackingRefBased/>
  <w15:docId w15:val="{92455B58-A1CE-4F91-AE3F-21AAD5D06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宋体" w:eastAsia="宋体" w:hAnsi="FangSong" w:cs="Helvetica"/>
        <w:color w:val="000000"/>
        <w:sz w:val="24"/>
        <w:szCs w:val="36"/>
        <w:lang w:val="en-US" w:eastAsia="zh-CN" w:bidi="ar-SA"/>
      </w:rPr>
    </w:rPrDefault>
    <w:pPrDefault>
      <w:pPr>
        <w:spacing w:beforeLines="50" w:before="50" w:afterLines="50" w:after="50" w:line="400" w:lineRule="exact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34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53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17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1250968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1239364223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46198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488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4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333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073028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692073388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4944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99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123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14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512209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257061383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2294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186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1807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8386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4951904">
                  <w:marLeft w:val="0"/>
                  <w:marRight w:val="0"/>
                  <w:marTop w:val="0"/>
                  <w:marBottom w:val="0"/>
                  <w:divBdr>
                    <w:top w:val="single" w:sz="6" w:space="31" w:color="A4A4A4"/>
                    <w:left w:val="single" w:sz="6" w:space="31" w:color="A4A4A4"/>
                    <w:bottom w:val="single" w:sz="6" w:space="15" w:color="A4A4A4"/>
                    <w:right w:val="single" w:sz="6" w:space="31" w:color="A4A4A4"/>
                  </w:divBdr>
                  <w:divsChild>
                    <w:div w:id="855777353">
                      <w:marLeft w:val="0"/>
                      <w:marRight w:val="0"/>
                      <w:marTop w:val="525"/>
                      <w:marBottom w:val="28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34767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470</Words>
  <Characters>2684</Characters>
  <Application>Microsoft Office Word</Application>
  <DocSecurity>0</DocSecurity>
  <Lines>22</Lines>
  <Paragraphs>6</Paragraphs>
  <ScaleCrop>false</ScaleCrop>
  <Company/>
  <LinksUpToDate>false</LinksUpToDate>
  <CharactersWithSpaces>3148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2020-09-28T02:00:00Z</dcterms:created>
  <dcterms:modified xsi:type="dcterms:W3CDTF">2020-09-28T02:01:00Z</dcterms:modified>
</cp:coreProperties>
</file>